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E6" w:rsidRDefault="00E02F4B" w:rsidP="0031145F">
      <w:pPr>
        <w:tabs>
          <w:tab w:val="left" w:pos="1753"/>
          <w:tab w:val="center" w:pos="4666"/>
        </w:tabs>
        <w:spacing w:after="0" w:line="360" w:lineRule="auto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ab/>
      </w:r>
      <w:r>
        <w:rPr>
          <w:rFonts w:ascii="GHEA Grapalat" w:hAnsi="GHEA Grapalat"/>
          <w:b/>
          <w:sz w:val="24"/>
        </w:rPr>
        <w:tab/>
      </w:r>
      <w:r w:rsidR="00FF70DD">
        <w:rPr>
          <w:rFonts w:ascii="GHEA Grapalat" w:hAnsi="GHEA Grapalat"/>
          <w:b/>
          <w:sz w:val="24"/>
        </w:rPr>
        <w:t>ՊԵՏԱԿԱՆ ՓՈՐՁԱԳԻՏԱԿԱՆ ԵԶՐԱԿԱՑՈՒԹՅՈՒՆ</w:t>
      </w:r>
    </w:p>
    <w:p w:rsidR="0031145F" w:rsidRPr="00E45993" w:rsidRDefault="0093109C" w:rsidP="0031145F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3109C">
        <w:rPr>
          <w:rFonts w:ascii="GHEA Grapalat" w:hAnsi="GHEA Grapalat" w:cs="Sylfaen"/>
          <w:b/>
          <w:sz w:val="24"/>
          <w:szCs w:val="24"/>
          <w:lang w:val="hy-AM"/>
        </w:rPr>
        <w:t>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Առգրավված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(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վերցված)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կամավոր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հանձնված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և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գտնված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զենքի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և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ռազմամթերքի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ընդունման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կարգը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սահմանելու</w:t>
      </w:r>
      <w:r w:rsidRPr="0093109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09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մասին</w:t>
      </w:r>
      <w:r w:rsidRPr="0093109C">
        <w:rPr>
          <w:rFonts w:ascii="GHEA Grapalat" w:hAnsi="GHEA Grapalat" w:cs="Sylfaen"/>
          <w:b/>
          <w:sz w:val="24"/>
          <w:szCs w:val="24"/>
          <w:lang w:val="hy-AM"/>
        </w:rPr>
        <w:t>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FF70DD" w:rsidRPr="00FF70DD">
        <w:rPr>
          <w:rFonts w:ascii="GHEA Grapalat" w:hAnsi="GHEA Grapalat" w:cs="Sylfaen"/>
          <w:b/>
          <w:sz w:val="24"/>
          <w:szCs w:val="24"/>
        </w:rPr>
        <w:t>Հ</w:t>
      </w:r>
      <w:r w:rsidR="00FF70DD" w:rsidRPr="00FF70DD">
        <w:rPr>
          <w:rFonts w:ascii="GHEA Grapalat" w:hAnsi="GHEA Grapalat" w:cs="Sylfaen"/>
          <w:b/>
          <w:sz w:val="24"/>
          <w:szCs w:val="24"/>
          <w:lang w:val="hy-AM"/>
        </w:rPr>
        <w:t>այաստանի</w:t>
      </w:r>
      <w:r w:rsidR="00FF70DD" w:rsidRPr="00FF70D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F70DD" w:rsidRPr="00FF70DD">
        <w:rPr>
          <w:rFonts w:ascii="GHEA Grapalat" w:hAnsi="GHEA Grapalat"/>
          <w:b/>
          <w:sz w:val="24"/>
          <w:szCs w:val="24"/>
        </w:rPr>
        <w:t>Հ</w:t>
      </w:r>
      <w:r w:rsidR="00FF70DD" w:rsidRPr="00FF70DD">
        <w:rPr>
          <w:rFonts w:ascii="GHEA Grapalat" w:hAnsi="GHEA Grapalat" w:cs="Sylfaen"/>
          <w:b/>
          <w:sz w:val="24"/>
          <w:szCs w:val="24"/>
          <w:lang w:val="hy-AM"/>
        </w:rPr>
        <w:t>անրապետության</w:t>
      </w:r>
      <w:r w:rsidR="00FF70DD" w:rsidRPr="00FF70D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 w:rsidR="00FF70DD" w:rsidRPr="00FF70DD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="00FF70DD" w:rsidRPr="00FF70DD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F70DD" w:rsidRPr="00FF70DD">
        <w:rPr>
          <w:rFonts w:ascii="GHEA Grapalat" w:hAnsi="GHEA Grapalat" w:cs="Sylfaen"/>
          <w:b/>
          <w:sz w:val="24"/>
          <w:szCs w:val="24"/>
        </w:rPr>
        <w:t>որոշման</w:t>
      </w:r>
      <w:proofErr w:type="spellEnd"/>
      <w:r w:rsidR="00FF70DD" w:rsidRPr="00FF70DD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FF11EC" w:rsidRPr="00FF11EC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="00FF11EC" w:rsidRPr="00FF11EC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FF11EC" w:rsidRPr="00FF11EC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  <w:r w:rsidR="00E45993">
        <w:rPr>
          <w:rFonts w:ascii="GHEA Grapalat" w:hAnsi="GHEA Grapalat" w:cs="Sylfaen"/>
          <w:b/>
          <w:sz w:val="24"/>
          <w:szCs w:val="24"/>
        </w:rPr>
        <w:t xml:space="preserve"> </w:t>
      </w:r>
    </w:p>
    <w:p w:rsidR="0031145F" w:rsidRPr="0031145F" w:rsidRDefault="0031145F" w:rsidP="0031145F">
      <w:pPr>
        <w:pStyle w:val="ListParagraph"/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F23585" w:rsidRPr="00310BB5" w:rsidRDefault="0093109C" w:rsidP="003D065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23585">
        <w:rPr>
          <w:rFonts w:ascii="GHEA Grapalat" w:hAnsi="GHEA Grapalat" w:cs="Sylfaen"/>
          <w:sz w:val="24"/>
          <w:szCs w:val="24"/>
          <w:lang w:val="hy-AM"/>
        </w:rPr>
        <w:t>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Առգրավված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վերցված)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կամավոր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հանձնված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և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գտնված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զենքի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և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ռազմամթերքի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ընդունման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կարգը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սահմանելու</w:t>
      </w:r>
      <w:r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2358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մասին</w:t>
      </w:r>
      <w:r w:rsidRPr="00F23585">
        <w:rPr>
          <w:rFonts w:ascii="GHEA Grapalat" w:hAnsi="GHEA Grapalat" w:cs="Sylfaen"/>
          <w:sz w:val="24"/>
          <w:szCs w:val="24"/>
          <w:lang w:val="hy-AM"/>
        </w:rPr>
        <w:t></w:t>
      </w:r>
      <w:r w:rsidR="00FF70DD" w:rsidRPr="00F23585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70DD" w:rsidRPr="00F23585">
        <w:rPr>
          <w:rFonts w:ascii="GHEA Grapalat" w:hAnsi="GHEA Grapalat" w:cs="Sylfaen"/>
          <w:sz w:val="24"/>
          <w:szCs w:val="24"/>
        </w:rPr>
        <w:t>Հ</w:t>
      </w:r>
      <w:r w:rsidR="00FF70DD" w:rsidRPr="00F23585">
        <w:rPr>
          <w:rFonts w:ascii="GHEA Grapalat" w:hAnsi="GHEA Grapalat" w:cs="Sylfaen"/>
          <w:sz w:val="24"/>
          <w:szCs w:val="24"/>
          <w:lang w:val="hy-AM"/>
        </w:rPr>
        <w:t>այաստանի</w:t>
      </w:r>
      <w:r w:rsidR="00FF70DD" w:rsidRPr="00F23585">
        <w:rPr>
          <w:rFonts w:ascii="GHEA Grapalat" w:hAnsi="GHEA Grapalat"/>
          <w:sz w:val="24"/>
          <w:szCs w:val="24"/>
          <w:lang w:val="hy-AM"/>
        </w:rPr>
        <w:t xml:space="preserve"> </w:t>
      </w:r>
      <w:r w:rsidR="00FF70DD" w:rsidRPr="00F23585">
        <w:rPr>
          <w:rFonts w:ascii="GHEA Grapalat" w:hAnsi="GHEA Grapalat"/>
          <w:sz w:val="24"/>
          <w:szCs w:val="24"/>
        </w:rPr>
        <w:t>Հ</w:t>
      </w:r>
      <w:r w:rsidR="00FF70DD" w:rsidRPr="00F23585"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="00FF70DD" w:rsidRPr="00F23585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FF70DD" w:rsidRPr="00F2358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="00FF70DD" w:rsidRPr="00310BB5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FF70DD" w:rsidRPr="00F23585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FF70D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նախագ</w:t>
      </w:r>
      <w:r w:rsidR="00FF70DD" w:rsidRPr="00F23585">
        <w:rPr>
          <w:rFonts w:ascii="GHEA Grapalat" w:hAnsi="GHEA Grapalat" w:cs="Sylfaen"/>
          <w:sz w:val="24"/>
          <w:szCs w:val="24"/>
        </w:rPr>
        <w:t>ծ</w:t>
      </w:r>
      <w:r w:rsidR="003D0655">
        <w:rPr>
          <w:rFonts w:ascii="GHEA Grapalat" w:hAnsi="GHEA Grapalat" w:cs="Sylfaen"/>
          <w:sz w:val="24"/>
          <w:szCs w:val="24"/>
        </w:rPr>
        <w:t>ում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այսուհետ</w:t>
      </w:r>
      <w:proofErr w:type="spellEnd"/>
      <w:r w:rsidR="003D0655">
        <w:rPr>
          <w:rFonts w:ascii="GHEA Grapalat" w:hAnsi="GHEA Grapalat" w:cs="Sylfaen"/>
          <w:sz w:val="24"/>
          <w:szCs w:val="24"/>
        </w:rPr>
        <w:t>՝</w:t>
      </w:r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Նախագիծ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) «2019»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թիվն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D0655">
        <w:rPr>
          <w:rFonts w:ascii="GHEA Grapalat" w:hAnsi="GHEA Grapalat" w:cs="Sylfaen"/>
          <w:sz w:val="24"/>
          <w:szCs w:val="24"/>
        </w:rPr>
        <w:t>է</w:t>
      </w:r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փոխարինել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«2020»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թվով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: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Նույն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դիտողությունը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վերաբերում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D0655">
        <w:rPr>
          <w:rFonts w:ascii="GHEA Grapalat" w:hAnsi="GHEA Grapalat" w:cs="Sylfaen"/>
          <w:sz w:val="24"/>
          <w:szCs w:val="24"/>
        </w:rPr>
        <w:t>է</w:t>
      </w:r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նաև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655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3D065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23585" w:rsidRPr="00310BB5">
        <w:rPr>
          <w:rFonts w:ascii="GHEA Grapalat" w:hAnsi="GHEA Grapalat" w:cs="Sylfaen"/>
          <w:sz w:val="24"/>
          <w:szCs w:val="24"/>
          <w:lang w:val="af-ZA"/>
        </w:rPr>
        <w:t>1-</w:t>
      </w:r>
      <w:r w:rsidR="00F23585" w:rsidRPr="003D0655">
        <w:rPr>
          <w:rFonts w:ascii="GHEA Grapalat" w:hAnsi="GHEA Grapalat" w:cs="Sylfaen"/>
          <w:sz w:val="24"/>
          <w:szCs w:val="24"/>
        </w:rPr>
        <w:t>ին</w:t>
      </w:r>
      <w:r w:rsidR="00F2358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23585" w:rsidRPr="003D0655">
        <w:rPr>
          <w:rFonts w:ascii="GHEA Grapalat" w:hAnsi="GHEA Grapalat" w:cs="Sylfaen"/>
          <w:sz w:val="24"/>
          <w:szCs w:val="24"/>
        </w:rPr>
        <w:t>կետով</w:t>
      </w:r>
      <w:proofErr w:type="spellEnd"/>
      <w:r w:rsidR="00F2358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23585" w:rsidRPr="003D0655">
        <w:rPr>
          <w:rFonts w:ascii="GHEA Grapalat" w:hAnsi="GHEA Grapalat" w:cs="Sylfaen"/>
          <w:sz w:val="24"/>
          <w:szCs w:val="24"/>
        </w:rPr>
        <w:t>հաստատվող</w:t>
      </w:r>
      <w:proofErr w:type="spellEnd"/>
      <w:r w:rsidR="00F23585" w:rsidRPr="00310BB5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proofErr w:type="spellStart"/>
      <w:r w:rsidR="00F23585" w:rsidRPr="003D0655">
        <w:rPr>
          <w:rFonts w:ascii="GHEA Grapalat" w:hAnsi="GHEA Grapalat" w:cs="Sylfaen"/>
          <w:sz w:val="24"/>
          <w:szCs w:val="24"/>
        </w:rPr>
        <w:t>հավելվածի</w:t>
      </w:r>
      <w:proofErr w:type="spellEnd"/>
      <w:r w:rsidR="00F23585" w:rsidRPr="00310BB5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proofErr w:type="spellStart"/>
      <w:r w:rsidR="00F23585" w:rsidRPr="003D0655">
        <w:rPr>
          <w:rFonts w:ascii="GHEA Grapalat" w:hAnsi="GHEA Grapalat" w:cs="Sylfaen"/>
          <w:sz w:val="24"/>
          <w:szCs w:val="24"/>
        </w:rPr>
        <w:t>այսուհետ</w:t>
      </w:r>
      <w:proofErr w:type="spellEnd"/>
      <w:r w:rsidR="00F23585" w:rsidRPr="003D0655">
        <w:rPr>
          <w:rFonts w:ascii="GHEA Grapalat" w:hAnsi="GHEA Grapalat" w:cs="Sylfaen"/>
          <w:sz w:val="24"/>
          <w:szCs w:val="24"/>
        </w:rPr>
        <w:t>՝</w:t>
      </w:r>
      <w:r w:rsidR="00F2358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23585" w:rsidRPr="003D0655">
        <w:rPr>
          <w:rFonts w:ascii="GHEA Grapalat" w:hAnsi="GHEA Grapalat" w:cs="Sylfaen"/>
          <w:sz w:val="24"/>
          <w:szCs w:val="24"/>
        </w:rPr>
        <w:t>Հավելված</w:t>
      </w:r>
      <w:proofErr w:type="spellEnd"/>
      <w:r w:rsidR="00F23585" w:rsidRPr="00310BB5">
        <w:rPr>
          <w:rFonts w:ascii="GHEA Grapalat" w:hAnsi="GHEA Grapalat" w:cs="Sylfaen"/>
          <w:sz w:val="24"/>
          <w:szCs w:val="24"/>
          <w:lang w:val="af-ZA"/>
        </w:rPr>
        <w:t>)</w:t>
      </w:r>
      <w:r w:rsidR="0047127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23585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23585" w:rsidRPr="003D0655">
        <w:rPr>
          <w:rFonts w:ascii="GHEA Grapalat" w:hAnsi="GHEA Grapalat" w:cs="Sylfaen"/>
          <w:sz w:val="24"/>
          <w:szCs w:val="24"/>
        </w:rPr>
        <w:t>վերնագր</w:t>
      </w:r>
      <w:r w:rsidR="003D0655">
        <w:rPr>
          <w:rFonts w:ascii="GHEA Grapalat" w:hAnsi="GHEA Grapalat" w:cs="Sylfaen"/>
          <w:sz w:val="24"/>
          <w:szCs w:val="24"/>
        </w:rPr>
        <w:t>ին</w:t>
      </w:r>
      <w:proofErr w:type="spellEnd"/>
      <w:r w:rsidR="00F23585" w:rsidRPr="00310BB5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23585" w:rsidRPr="00310BB5" w:rsidRDefault="00F23585" w:rsidP="00F235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Հավելվածի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4-</w:t>
      </w:r>
      <w:r w:rsidRPr="00F23585">
        <w:rPr>
          <w:rFonts w:ascii="GHEA Grapalat" w:hAnsi="GHEA Grapalat" w:cs="Sylfaen"/>
          <w:sz w:val="24"/>
          <w:szCs w:val="24"/>
        </w:rPr>
        <w:t>րդ</w:t>
      </w:r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կետից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23585">
        <w:rPr>
          <w:rFonts w:ascii="GHEA Grapalat" w:hAnsi="GHEA Grapalat" w:cs="Sylfaen"/>
          <w:sz w:val="24"/>
          <w:szCs w:val="24"/>
        </w:rPr>
        <w:t>է</w:t>
      </w:r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հանել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«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վերջնական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բառը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քանի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որ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դատարանի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օրինական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ուժի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մեջ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մտած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որոշումը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համարվում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23585">
        <w:rPr>
          <w:rFonts w:ascii="GHEA Grapalat" w:hAnsi="GHEA Grapalat" w:cs="Sylfaen"/>
          <w:sz w:val="24"/>
          <w:szCs w:val="24"/>
        </w:rPr>
        <w:t>է</w:t>
      </w:r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արդեն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իսկ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վերջնական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23585">
        <w:rPr>
          <w:rFonts w:ascii="GHEA Grapalat" w:hAnsi="GHEA Grapalat" w:cs="Sylfaen"/>
          <w:sz w:val="24"/>
          <w:szCs w:val="24"/>
        </w:rPr>
        <w:t>և</w:t>
      </w:r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պարտադիր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կատարման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hAnsi="GHEA Grapalat" w:cs="Sylfaen"/>
          <w:sz w:val="24"/>
          <w:szCs w:val="24"/>
        </w:rPr>
        <w:t>ենթակա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23585" w:rsidRPr="00310BB5" w:rsidRDefault="00F23585" w:rsidP="00F235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Հավելվածի</w:t>
      </w:r>
      <w:proofErr w:type="spellEnd"/>
      <w:r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109C" w:rsidRPr="00310BB5">
        <w:rPr>
          <w:rFonts w:ascii="GHEA Grapalat" w:hAnsi="GHEA Grapalat" w:cs="Sylfaen"/>
          <w:sz w:val="24"/>
          <w:szCs w:val="24"/>
          <w:lang w:val="af-ZA"/>
        </w:rPr>
        <w:t>5-</w:t>
      </w:r>
      <w:r w:rsidR="0093109C" w:rsidRPr="00F23585">
        <w:rPr>
          <w:rFonts w:ascii="GHEA Grapalat" w:hAnsi="GHEA Grapalat" w:cs="Sylfaen"/>
          <w:sz w:val="24"/>
          <w:szCs w:val="24"/>
        </w:rPr>
        <w:t>րդ</w:t>
      </w:r>
      <w:r w:rsidR="0093109C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3109C" w:rsidRPr="00F23585">
        <w:rPr>
          <w:rFonts w:ascii="GHEA Grapalat" w:hAnsi="GHEA Grapalat" w:cs="Sylfaen"/>
          <w:sz w:val="24"/>
          <w:szCs w:val="24"/>
        </w:rPr>
        <w:t>կետում</w:t>
      </w:r>
      <w:proofErr w:type="spellEnd"/>
      <w:r w:rsidR="0093109C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3109C" w:rsidRPr="00F23585">
        <w:rPr>
          <w:rFonts w:ascii="GHEA Grapalat" w:hAnsi="GHEA Grapalat" w:cs="Sylfaen"/>
          <w:sz w:val="24"/>
          <w:szCs w:val="24"/>
        </w:rPr>
        <w:t>նշվում</w:t>
      </w:r>
      <w:proofErr w:type="spellEnd"/>
      <w:r w:rsidR="0093109C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109C" w:rsidRPr="00F23585">
        <w:rPr>
          <w:rFonts w:ascii="GHEA Grapalat" w:hAnsi="GHEA Grapalat" w:cs="Sylfaen"/>
          <w:sz w:val="24"/>
          <w:szCs w:val="24"/>
        </w:rPr>
        <w:t>է</w:t>
      </w:r>
      <w:r w:rsidR="0093109C" w:rsidRPr="00310BB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proofErr w:type="spellStart"/>
      <w:r w:rsidR="0093109C" w:rsidRPr="00F23585">
        <w:rPr>
          <w:rFonts w:ascii="GHEA Grapalat" w:hAnsi="GHEA Grapalat" w:cs="Sylfaen"/>
          <w:sz w:val="24"/>
          <w:szCs w:val="24"/>
        </w:rPr>
        <w:t>որ</w:t>
      </w:r>
      <w:proofErr w:type="spellEnd"/>
      <w:r w:rsidR="0093109C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109C" w:rsidRPr="00F23585">
        <w:rPr>
          <w:rFonts w:ascii="GHEA Grapalat" w:hAnsi="GHEA Grapalat" w:cs="Sylfaen"/>
          <w:sz w:val="24"/>
          <w:szCs w:val="24"/>
        </w:rPr>
        <w:t>զ</w:t>
      </w:r>
      <w:r w:rsidR="0093109C" w:rsidRPr="00F23585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ինապահեստ ընդունելիս զենքը հաշվառվում է ոստիկանության պետի հրամանով սահմանված կարգով: Այս առնչությամբ հարկ է նկատի ունենալ </w:t>
      </w:r>
      <w:r w:rsidR="0093109C" w:rsidRPr="00F23585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="0093109C" w:rsidRPr="00F23585">
        <w:rPr>
          <w:rFonts w:ascii="GHEA Grapalat" w:hAnsi="GHEA Grapalat"/>
          <w:b/>
          <w:sz w:val="24"/>
          <w:szCs w:val="24"/>
          <w:lang w:val="hy-AM"/>
        </w:rPr>
        <w:t xml:space="preserve"> Սահմանադրության 6-րդ հոդվածի 2-րդ մասի պահանջները` համաձայն որոնց` Սահմանադրության և օրենքների հիման վրա և դրանց իրականացումն ապահովելու նպատակով Սահմանադրությամբ նախատեսված մարմինները կարող են  օրենքով լիազորվել ընդունելու ենթաօրենսդրական նորմատիվ իրավական ակտեր</w:t>
      </w:r>
      <w:r w:rsidR="0093109C" w:rsidRPr="00310BB5">
        <w:rPr>
          <w:rFonts w:ascii="GHEA Grapalat" w:hAnsi="GHEA Grapalat"/>
          <w:b/>
          <w:sz w:val="24"/>
          <w:szCs w:val="24"/>
          <w:lang w:val="af-ZA"/>
        </w:rPr>
        <w:t xml:space="preserve">: </w:t>
      </w:r>
      <w:proofErr w:type="spellStart"/>
      <w:r w:rsidR="0093109C" w:rsidRPr="00F23585">
        <w:rPr>
          <w:rFonts w:ascii="GHEA Grapalat" w:hAnsi="GHEA Grapalat"/>
          <w:sz w:val="24"/>
          <w:szCs w:val="24"/>
        </w:rPr>
        <w:t>Ուստի</w:t>
      </w:r>
      <w:proofErr w:type="spellEnd"/>
      <w:r w:rsidR="0093109C" w:rsidRPr="00310BB5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93109C" w:rsidRPr="00F23585">
        <w:rPr>
          <w:rFonts w:ascii="GHEA Grapalat" w:hAnsi="GHEA Grapalat"/>
          <w:sz w:val="24"/>
          <w:szCs w:val="24"/>
        </w:rPr>
        <w:t>գտնում</w:t>
      </w:r>
      <w:proofErr w:type="spellEnd"/>
      <w:r w:rsidR="0093109C" w:rsidRPr="00310BB5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3109C" w:rsidRPr="00F23585">
        <w:rPr>
          <w:rFonts w:ascii="GHEA Grapalat" w:hAnsi="GHEA Grapalat"/>
          <w:sz w:val="24"/>
          <w:szCs w:val="24"/>
        </w:rPr>
        <w:t>ենք</w:t>
      </w:r>
      <w:proofErr w:type="spellEnd"/>
      <w:r w:rsidR="0093109C" w:rsidRPr="00310BB5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93109C" w:rsidRPr="00F23585">
        <w:rPr>
          <w:rFonts w:ascii="GHEA Grapalat" w:hAnsi="GHEA Grapalat"/>
          <w:sz w:val="24"/>
          <w:szCs w:val="24"/>
        </w:rPr>
        <w:t>որ</w:t>
      </w:r>
      <w:proofErr w:type="spellEnd"/>
      <w:r w:rsidR="0093109C" w:rsidRPr="00310BB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հիշյալ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հրամանը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կարող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A154D" w:rsidRPr="00F23585">
        <w:rPr>
          <w:rFonts w:ascii="GHEA Grapalat" w:hAnsi="GHEA Grapalat" w:cs="Sylfaen"/>
          <w:sz w:val="24"/>
          <w:szCs w:val="24"/>
        </w:rPr>
        <w:t>է</w:t>
      </w:r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ընդունվել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միայն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լոկալ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ակտի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A154D" w:rsidRPr="00F23585">
        <w:rPr>
          <w:rFonts w:ascii="GHEA Grapalat" w:hAnsi="GHEA Grapalat" w:cs="Sylfaen"/>
          <w:sz w:val="24"/>
          <w:szCs w:val="24"/>
        </w:rPr>
        <w:t>տեսքով</w:t>
      </w:r>
      <w:proofErr w:type="spellEnd"/>
      <w:r w:rsidR="000A154D" w:rsidRPr="00310BB5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23585" w:rsidRPr="00F23585" w:rsidRDefault="00F23585" w:rsidP="00F235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proofErr w:type="spellStart"/>
      <w:r w:rsidRPr="00F23585">
        <w:rPr>
          <w:rFonts w:ascii="GHEA Grapalat" w:hAnsi="GHEA Grapalat" w:cs="Sylfaen"/>
          <w:sz w:val="24"/>
          <w:szCs w:val="24"/>
        </w:rPr>
        <w:t>Հավելվածի</w:t>
      </w:r>
      <w:proofErr w:type="spellEnd"/>
      <w:r w:rsidRPr="00F23585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5-րդ </w:t>
      </w:r>
      <w:proofErr w:type="spellStart"/>
      <w:r>
        <w:rPr>
          <w:rFonts w:ascii="GHEA Grapalat" w:hAnsi="GHEA Grapalat" w:cs="Sylfaen"/>
          <w:sz w:val="24"/>
          <w:szCs w:val="24"/>
        </w:rPr>
        <w:t>կետում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նշվում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է. «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Ոստիկանության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փորձաքրեագիտական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վարչության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փորձագետի</w:t>
      </w:r>
      <w:proofErr w:type="spellEnd"/>
      <w:r w:rsidRPr="00F235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F235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եզրակացության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հիման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վրա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Ոստիկանության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տնտեսական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վարչությունը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կազմակերպում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է</w:t>
      </w:r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զենքի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 w:rsidRPr="00910CA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ընդունումը</w:t>
      </w:r>
      <w:proofErr w:type="spellEnd"/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lastRenderedPageBreak/>
        <w:t>զինապահեստ</w:t>
      </w:r>
      <w:proofErr w:type="spellEnd"/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»</w:t>
      </w:r>
      <w:r w:rsidRPr="00A811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: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 xml:space="preserve"> Անհրաժեշտ է հստակեցնել հիշատակված եզրակացության բովանդակությանը և ժամկետներին վերաբերող հարցերը: Նույն դիտողությունը վերաբերում է  նաև Հավելվածի 7-րդ կետին:</w:t>
      </w:r>
    </w:p>
    <w:p w:rsidR="00F23585" w:rsidRPr="00F23585" w:rsidRDefault="00F23585" w:rsidP="00F235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Նախագիծն անհրաժեշտ է համաձայնեցնել Դատական դեպարտամենտի հե</w:t>
      </w:r>
      <w:r w:rsidR="003D0655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տ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:</w:t>
      </w:r>
    </w:p>
    <w:p w:rsidR="0093109C" w:rsidRDefault="0093109C" w:rsidP="00FF70DD">
      <w:pPr>
        <w:spacing w:line="360" w:lineRule="auto"/>
        <w:ind w:firstLine="72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FF70DD" w:rsidRDefault="00FF70DD" w:rsidP="00FF70DD">
      <w:pPr>
        <w:spacing w:line="360" w:lineRule="auto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DA0901" w:rsidRPr="006A5796" w:rsidRDefault="003F6161" w:rsidP="00DA0901">
      <w:pPr>
        <w:jc w:val="both"/>
        <w:rPr>
          <w:rFonts w:ascii="GHEA Grapalat" w:hAnsi="GHEA Grapalat" w:cs="Sylfaen"/>
          <w:lang w:val="af-ZA"/>
        </w:rPr>
      </w:pPr>
      <w:r w:rsidRPr="003F6161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13.25pt;width:119.95pt;height:60pt;z-index:251658240" stroked="f">
            <v:imagedata r:id="rId8" o:title=""/>
          </v:shape>
          <w:control r:id="rId9" w:name="ArGrDigsig2" w:shapeid="_x0000_s1026"/>
        </w:pict>
      </w:r>
      <w:r w:rsidR="00DA0901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DA0901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DA0901">
        <w:rPr>
          <w:rFonts w:ascii="GHEA Grapalat" w:hAnsi="GHEA Grapalat" w:cs="Sylfaen"/>
          <w:b/>
          <w:bCs/>
          <w:sz w:val="24"/>
          <w:lang w:val="af-ZA"/>
        </w:rPr>
        <w:tab/>
      </w:r>
      <w:r w:rsidR="00DA0901">
        <w:rPr>
          <w:rFonts w:ascii="GHEA Grapalat" w:hAnsi="GHEA Grapalat" w:cs="Sylfaen"/>
          <w:b/>
          <w:bCs/>
          <w:sz w:val="24"/>
          <w:lang w:val="af-ZA"/>
        </w:rPr>
        <w:tab/>
      </w:r>
      <w:r w:rsidR="00DA0901">
        <w:rPr>
          <w:rFonts w:ascii="GHEA Grapalat" w:hAnsi="GHEA Grapalat" w:cs="Sylfaen"/>
          <w:b/>
          <w:bCs/>
          <w:sz w:val="24"/>
          <w:lang w:val="af-ZA"/>
        </w:rPr>
        <w:tab/>
      </w:r>
      <w:r w:rsidR="00DA0901">
        <w:rPr>
          <w:rFonts w:ascii="GHEA Grapalat" w:hAnsi="GHEA Grapalat" w:cs="Sylfaen"/>
          <w:b/>
          <w:bCs/>
          <w:sz w:val="24"/>
          <w:lang w:val="af-ZA"/>
        </w:rPr>
        <w:tab/>
      </w:r>
      <w:r w:rsidR="00DA0901">
        <w:rPr>
          <w:rFonts w:ascii="GHEA Grapalat" w:hAnsi="GHEA Grapalat" w:cs="Sylfaen"/>
          <w:b/>
          <w:bCs/>
          <w:sz w:val="24"/>
          <w:lang w:val="af-ZA"/>
        </w:rPr>
        <w:tab/>
      </w:r>
      <w:r w:rsidR="00DA0901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DA0901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DA0901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DA0901">
        <w:rPr>
          <w:rFonts w:ascii="GHEA Grapalat" w:hAnsi="GHEA Grapalat" w:cs="Sylfaen"/>
          <w:b/>
          <w:bCs/>
          <w:lang w:val="af-ZA"/>
        </w:rPr>
        <w:t>պետ</w:t>
      </w:r>
      <w:r w:rsidR="00DA0901" w:rsidRPr="00526F77">
        <w:rPr>
          <w:rFonts w:ascii="GHEA Grapalat" w:hAnsi="GHEA Grapalat" w:cs="Sylfaen"/>
          <w:b/>
          <w:bCs/>
          <w:lang w:val="af-ZA"/>
        </w:rPr>
        <w:t>`</w:t>
      </w:r>
      <w:r w:rsidR="00DA0901">
        <w:rPr>
          <w:rFonts w:ascii="GHEA Grapalat" w:hAnsi="GHEA Grapalat"/>
          <w:b/>
          <w:bCs/>
          <w:lang w:val="af-ZA"/>
        </w:rPr>
        <w:t xml:space="preserve">                     </w:t>
      </w:r>
      <w:r w:rsidR="00DA0901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A0901" w:rsidRPr="00CE1AC1" w:rsidRDefault="00DA0901" w:rsidP="00DA0901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p w:rsidR="00DA0901" w:rsidRPr="00CE1AC1" w:rsidRDefault="00DA0901" w:rsidP="00DA0901">
      <w:pPr>
        <w:rPr>
          <w:lang w:val="hy-AM"/>
        </w:rPr>
      </w:pPr>
    </w:p>
    <w:sectPr w:rsidR="00DA0901" w:rsidRPr="00CE1AC1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38E" w:rsidRDefault="00AD738E" w:rsidP="00AD738E">
      <w:pPr>
        <w:spacing w:after="0" w:line="240" w:lineRule="auto"/>
      </w:pPr>
      <w:r>
        <w:separator/>
      </w:r>
    </w:p>
  </w:endnote>
  <w:endnote w:type="continuationSeparator" w:id="0">
    <w:p w:rsidR="00AD738E" w:rsidRDefault="00AD738E" w:rsidP="00AD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310BB5" w:rsidP="009A1E4B"/>
  <w:p w:rsidR="008C53FB" w:rsidRPr="008C53FB" w:rsidRDefault="00310BB5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310BB5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310BB5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3F6161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097A67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310BB5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310BB5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38E" w:rsidRDefault="00AD738E" w:rsidP="00AD738E">
      <w:pPr>
        <w:spacing w:after="0" w:line="240" w:lineRule="auto"/>
      </w:pPr>
      <w:r>
        <w:separator/>
      </w:r>
    </w:p>
  </w:footnote>
  <w:footnote w:type="continuationSeparator" w:id="0">
    <w:p w:rsidR="00AD738E" w:rsidRDefault="00AD738E" w:rsidP="00AD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097A67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097A67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097A67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10B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1063A"/>
    <w:multiLevelType w:val="hybridMultilevel"/>
    <w:tmpl w:val="0E1EF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0400A"/>
    <w:multiLevelType w:val="hybridMultilevel"/>
    <w:tmpl w:val="30488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670AE"/>
    <w:multiLevelType w:val="hybridMultilevel"/>
    <w:tmpl w:val="4386E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F582A"/>
    <w:multiLevelType w:val="hybridMultilevel"/>
    <w:tmpl w:val="F7B807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4110A31"/>
    <w:multiLevelType w:val="hybridMultilevel"/>
    <w:tmpl w:val="B6B2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0901"/>
    <w:rsid w:val="00021CE9"/>
    <w:rsid w:val="0004765A"/>
    <w:rsid w:val="00087F87"/>
    <w:rsid w:val="00097A67"/>
    <w:rsid w:val="000A154D"/>
    <w:rsid w:val="000C42A2"/>
    <w:rsid w:val="000C5015"/>
    <w:rsid w:val="000D718C"/>
    <w:rsid w:val="00120723"/>
    <w:rsid w:val="00120CE6"/>
    <w:rsid w:val="00131786"/>
    <w:rsid w:val="00132B08"/>
    <w:rsid w:val="00137D5B"/>
    <w:rsid w:val="001407A4"/>
    <w:rsid w:val="00144DAD"/>
    <w:rsid w:val="00160A75"/>
    <w:rsid w:val="00183B2C"/>
    <w:rsid w:val="001929B6"/>
    <w:rsid w:val="001C5559"/>
    <w:rsid w:val="001D6655"/>
    <w:rsid w:val="001D7E71"/>
    <w:rsid w:val="001E097E"/>
    <w:rsid w:val="001F451C"/>
    <w:rsid w:val="00205622"/>
    <w:rsid w:val="00224C10"/>
    <w:rsid w:val="002647C1"/>
    <w:rsid w:val="00270648"/>
    <w:rsid w:val="00272AF9"/>
    <w:rsid w:val="002A2945"/>
    <w:rsid w:val="002A35BE"/>
    <w:rsid w:val="002B3EDD"/>
    <w:rsid w:val="002B6F97"/>
    <w:rsid w:val="002C2D70"/>
    <w:rsid w:val="002C4819"/>
    <w:rsid w:val="002F607A"/>
    <w:rsid w:val="003008F4"/>
    <w:rsid w:val="00310BB5"/>
    <w:rsid w:val="0031145F"/>
    <w:rsid w:val="00317B13"/>
    <w:rsid w:val="003371CD"/>
    <w:rsid w:val="00347FD8"/>
    <w:rsid w:val="00350425"/>
    <w:rsid w:val="00396378"/>
    <w:rsid w:val="003D0655"/>
    <w:rsid w:val="003D0939"/>
    <w:rsid w:val="003D1BBA"/>
    <w:rsid w:val="003D4611"/>
    <w:rsid w:val="003D643A"/>
    <w:rsid w:val="003F6161"/>
    <w:rsid w:val="00404C70"/>
    <w:rsid w:val="00404C71"/>
    <w:rsid w:val="0041245F"/>
    <w:rsid w:val="004247DE"/>
    <w:rsid w:val="0043352C"/>
    <w:rsid w:val="00443EC0"/>
    <w:rsid w:val="004476E4"/>
    <w:rsid w:val="00447D74"/>
    <w:rsid w:val="00453204"/>
    <w:rsid w:val="0047127D"/>
    <w:rsid w:val="004A408C"/>
    <w:rsid w:val="004F4DB4"/>
    <w:rsid w:val="005025B7"/>
    <w:rsid w:val="00514CDB"/>
    <w:rsid w:val="00541208"/>
    <w:rsid w:val="0058304E"/>
    <w:rsid w:val="005851ED"/>
    <w:rsid w:val="005859E9"/>
    <w:rsid w:val="005A4A4F"/>
    <w:rsid w:val="005F1160"/>
    <w:rsid w:val="0060437A"/>
    <w:rsid w:val="00617E4D"/>
    <w:rsid w:val="006460DD"/>
    <w:rsid w:val="006464BF"/>
    <w:rsid w:val="00655C36"/>
    <w:rsid w:val="00663C20"/>
    <w:rsid w:val="006A59A5"/>
    <w:rsid w:val="006C44D4"/>
    <w:rsid w:val="006C7354"/>
    <w:rsid w:val="00716746"/>
    <w:rsid w:val="00742BE7"/>
    <w:rsid w:val="00757E96"/>
    <w:rsid w:val="00771875"/>
    <w:rsid w:val="0077508E"/>
    <w:rsid w:val="00786A8B"/>
    <w:rsid w:val="007B4953"/>
    <w:rsid w:val="007C0A57"/>
    <w:rsid w:val="007C482F"/>
    <w:rsid w:val="007F63A7"/>
    <w:rsid w:val="00837AB7"/>
    <w:rsid w:val="00846D2C"/>
    <w:rsid w:val="00892DC6"/>
    <w:rsid w:val="008A154F"/>
    <w:rsid w:val="008B011D"/>
    <w:rsid w:val="008E13EE"/>
    <w:rsid w:val="0093109C"/>
    <w:rsid w:val="009C0B24"/>
    <w:rsid w:val="009D59F6"/>
    <w:rsid w:val="009E3E8E"/>
    <w:rsid w:val="00A15AC0"/>
    <w:rsid w:val="00A347F2"/>
    <w:rsid w:val="00A37D09"/>
    <w:rsid w:val="00A4297E"/>
    <w:rsid w:val="00A75E5F"/>
    <w:rsid w:val="00A82996"/>
    <w:rsid w:val="00AA0BD9"/>
    <w:rsid w:val="00AA278C"/>
    <w:rsid w:val="00AA4AAA"/>
    <w:rsid w:val="00AD738E"/>
    <w:rsid w:val="00AE6385"/>
    <w:rsid w:val="00AF05CC"/>
    <w:rsid w:val="00B05300"/>
    <w:rsid w:val="00B240DA"/>
    <w:rsid w:val="00B26B16"/>
    <w:rsid w:val="00B47335"/>
    <w:rsid w:val="00B517A7"/>
    <w:rsid w:val="00B546AA"/>
    <w:rsid w:val="00B5711C"/>
    <w:rsid w:val="00B66538"/>
    <w:rsid w:val="00B91BF5"/>
    <w:rsid w:val="00BD0608"/>
    <w:rsid w:val="00BD5492"/>
    <w:rsid w:val="00BF44C6"/>
    <w:rsid w:val="00C45C75"/>
    <w:rsid w:val="00C61724"/>
    <w:rsid w:val="00C76A63"/>
    <w:rsid w:val="00CB15ED"/>
    <w:rsid w:val="00CE26CA"/>
    <w:rsid w:val="00CF0D41"/>
    <w:rsid w:val="00D26D2C"/>
    <w:rsid w:val="00D337EA"/>
    <w:rsid w:val="00D376B3"/>
    <w:rsid w:val="00D41230"/>
    <w:rsid w:val="00D50096"/>
    <w:rsid w:val="00D5149B"/>
    <w:rsid w:val="00D544F0"/>
    <w:rsid w:val="00D55BCF"/>
    <w:rsid w:val="00D5746C"/>
    <w:rsid w:val="00D939BA"/>
    <w:rsid w:val="00DA0901"/>
    <w:rsid w:val="00DD77F6"/>
    <w:rsid w:val="00DE0324"/>
    <w:rsid w:val="00E02F4B"/>
    <w:rsid w:val="00E22FD1"/>
    <w:rsid w:val="00E45993"/>
    <w:rsid w:val="00E50457"/>
    <w:rsid w:val="00E81F61"/>
    <w:rsid w:val="00E90AEF"/>
    <w:rsid w:val="00EA2DA9"/>
    <w:rsid w:val="00EC78A2"/>
    <w:rsid w:val="00EE7548"/>
    <w:rsid w:val="00EF62CA"/>
    <w:rsid w:val="00F20013"/>
    <w:rsid w:val="00F23585"/>
    <w:rsid w:val="00F33E1C"/>
    <w:rsid w:val="00F618D6"/>
    <w:rsid w:val="00F72AEF"/>
    <w:rsid w:val="00F72F90"/>
    <w:rsid w:val="00F76E1E"/>
    <w:rsid w:val="00F915C8"/>
    <w:rsid w:val="00FA3934"/>
    <w:rsid w:val="00FB22C6"/>
    <w:rsid w:val="00FB6B3F"/>
    <w:rsid w:val="00FF018B"/>
    <w:rsid w:val="00FF11EC"/>
    <w:rsid w:val="00FF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0901"/>
    <w:pPr>
      <w:tabs>
        <w:tab w:val="center" w:pos="4844"/>
        <w:tab w:val="right" w:pos="9689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DA0901"/>
    <w:rPr>
      <w:rFonts w:eastAsiaTheme="minorHAnsi"/>
    </w:rPr>
  </w:style>
  <w:style w:type="paragraph" w:styleId="Footer">
    <w:name w:val="footer"/>
    <w:basedOn w:val="Normal"/>
    <w:link w:val="FooterChar"/>
    <w:unhideWhenUsed/>
    <w:rsid w:val="00DA0901"/>
    <w:pPr>
      <w:tabs>
        <w:tab w:val="center" w:pos="4844"/>
        <w:tab w:val="right" w:pos="9689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DA0901"/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FF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F62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617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UAIAAyADAAMgAwACAANQA6ADUAMgAgAFAATQAAAAAAAAAAAAAAAAAAAAAAAAAAAAAAAAAAAAAAAAAAAAAAAAAAAAAAAAAAAAAAAAAAAAAAAAAAAAAAAAAAAAAAAAAAAAAAAAAAAAAAAAAAAAAAAAAAAAAAAADkBwEAAwAPABEANA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jAwMTE1MTM1MjE3WjAjBgkqhkiG9w0BCQQxFgQUf8qSeLr5nmDXcJ1Can6K1pjoPVEwKwYLKoZIhvcNAQkQAgwxHDAaMBgwFgQU3VuArlvHmJBJ5hTDyXdR5GDTaH0wDQYJKoZIhvcNAQEBBQAEggEAQeqC605hf363fEHKpXGkLw4LUaLYvOnKnVfkIzc+aHUSQsc0qvoIt0qfISIdUPYZPIIikP53aSsoHnJKh+losGbY0AY2UYfSUDbZSo4daoj9EhVCbieKl3NX5Whxtz58cIeJWzuslnq7Jt3A6d9oJVAv2LC3r9BmFA8LJc2GrNbprfk7Mkd4b7jREZS494d5/ITupswbsFwowvTpFAEzzBTdUE4Ale5QwkvumVxuWAPo2UfOZMKZvvOgmAB3jvYlOXg+vihc707msLHH80q55zjBe1h2kUdG2GCfHWtRuKKOdWpXfZBu4LR3TQ3AsEEp1IX52CcI1gWwjDBzEkv75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9C64B-24C9-4A7B-8C57-7097FF80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211</Words>
  <Characters>1488</Characters>
  <Application>Microsoft Office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subject/>
  <dc:creator>L-Shirvanyan</dc:creator>
  <cp:keywords>https://mul2-police.gov.am/tasks/41080/oneclick/EZRAK.docx?token=5b78b3a39c5f9534fd8be58931e92b6d</cp:keywords>
  <dc:description/>
  <cp:lastModifiedBy>K-Khtryan</cp:lastModifiedBy>
  <cp:revision>98</cp:revision>
  <cp:lastPrinted>2020-01-15T11:54:00Z</cp:lastPrinted>
  <dcterms:created xsi:type="dcterms:W3CDTF">2017-03-17T11:02:00Z</dcterms:created>
  <dcterms:modified xsi:type="dcterms:W3CDTF">2020-01-15T13:52:00Z</dcterms:modified>
</cp:coreProperties>
</file>